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FE6E2F" w:rsidTr="00FE6E2F">
        <w:tc>
          <w:tcPr>
            <w:tcW w:w="4644" w:type="dxa"/>
          </w:tcPr>
          <w:p w:rsidR="00FE6E2F" w:rsidRDefault="00FE6E2F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FE6E2F" w:rsidRDefault="00FE6E2F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2</w:t>
            </w:r>
          </w:p>
          <w:p w:rsidR="00FE6E2F" w:rsidRDefault="00FE6E2F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FE6E2F" w:rsidRDefault="00FE6E2F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Шпаковского муниципального района</w:t>
            </w:r>
          </w:p>
          <w:p w:rsidR="00FE6E2F" w:rsidRDefault="00FE6E2F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Ставропольского края</w:t>
            </w:r>
          </w:p>
          <w:p w:rsidR="00FE6E2F" w:rsidRDefault="006369BF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18 декабря 2015 г. № 1027</w:t>
            </w:r>
            <w:bookmarkStart w:id="0" w:name="_GoBack"/>
            <w:bookmarkEnd w:id="0"/>
          </w:p>
        </w:tc>
      </w:tr>
    </w:tbl>
    <w:p w:rsidR="000D1E25" w:rsidRDefault="000D1E25" w:rsidP="00FE6E2F">
      <w:pPr>
        <w:ind w:firstLine="720"/>
        <w:rPr>
          <w:sz w:val="28"/>
          <w:szCs w:val="28"/>
        </w:rPr>
      </w:pPr>
    </w:p>
    <w:p w:rsidR="00FE6E2F" w:rsidRDefault="00FE6E2F" w:rsidP="000D1E2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E6E2F" w:rsidRDefault="00FE6E2F" w:rsidP="000D1E2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D1E25" w:rsidRDefault="0070607B" w:rsidP="00FE6E2F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FE6E2F" w:rsidRDefault="00FE6E2F" w:rsidP="00FE6E2F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B2D85" w:rsidRDefault="000D1E25" w:rsidP="00FE6E2F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администрацией </w:t>
      </w:r>
      <w:r w:rsidRPr="00447318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B2D85" w:rsidRDefault="000D1E25" w:rsidP="00FE6E2F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экспертизы нормативных правовых актов</w:t>
      </w:r>
    </w:p>
    <w:p w:rsidR="002B2D85" w:rsidRDefault="000D1E25" w:rsidP="00FE6E2F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07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318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Ставропольского края,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затрагивающих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вопросы осуществления предпринимательской</w:t>
      </w:r>
    </w:p>
    <w:p w:rsidR="000D1E25" w:rsidRDefault="000D1E25" w:rsidP="00FE6E2F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инвестиционной деятельности</w:t>
      </w:r>
    </w:p>
    <w:p w:rsidR="000D1E25" w:rsidRDefault="000D1E25" w:rsidP="000D1E2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1E25" w:rsidRDefault="000D1E25" w:rsidP="00FA49D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 проведения администрацией </w:t>
      </w:r>
      <w:r w:rsidRPr="00447318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 экспертизы нормативных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вых актов </w:t>
      </w:r>
      <w:r w:rsidR="0070607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318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края, затрагивающих вопросы осуществления предпринимател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ской и инвестиционной деятельности (далее – Порядок) определяет процед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ру проведения администрацией </w:t>
      </w:r>
      <w:r w:rsidRPr="00447318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ропольского края экспертизы нормативных правовых актов </w:t>
      </w:r>
      <w:r w:rsidR="0070607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318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края, затрагивающих вопросы осуществления предпринимательской и инвестиционной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(далее соответственно - экспертиза нормативных правовых актов</w:t>
      </w:r>
      <w:proofErr w:type="gramEnd"/>
      <w:r>
        <w:rPr>
          <w:rFonts w:ascii="Times New Roman" w:hAnsi="Times New Roman" w:cs="Times New Roman"/>
          <w:sz w:val="28"/>
          <w:szCs w:val="28"/>
        </w:rPr>
        <w:t>, норм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тивные правовые акты).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Экспертиза нормативных правовых актов проводится в отношении действующих нормативных правовых актов администрации </w:t>
      </w:r>
      <w:r w:rsidRPr="00447318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Ставропольского края (далее соответственно </w:t>
      </w:r>
      <w:proofErr w:type="gramStart"/>
      <w:r w:rsidR="00AC3E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дминистрация района), регулирующих отношения, участниками которых являются или могут являться субъекты предпринимательской или инвест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ционной деятельности.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Экспертиза нормативных правовых актов проводится в целях выя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в них положений, необоснованно затрудняющих осуществление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принимательской и инвестиционной деятельности.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Экспертиза нормативных правовых актов не проводится в отнош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нии: </w:t>
      </w:r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 w:rsidRPr="00447318">
        <w:rPr>
          <w:sz w:val="28"/>
          <w:szCs w:val="28"/>
        </w:rPr>
        <w:t>Шпаковского</w:t>
      </w:r>
      <w:r>
        <w:rPr>
          <w:sz w:val="28"/>
          <w:szCs w:val="28"/>
        </w:rPr>
        <w:t xml:space="preserve"> муниципального района Ставропольского края (далее - местного бюджета) и отчетов об его исполнении;</w:t>
      </w:r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нормативных правовых актов, устанавливающих налоги, сборы и тар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фы, установление которых отнесено к вопросам местного значения;</w:t>
      </w:r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нормативных правовых актов, подлежащих публичным слушаниям в соответствии со статьей 28 Федерального закона от 6 октября 2003 года       № 131-ФЗ «Об общих принципах организации местного самоуправления в Российской Федерации»;</w:t>
      </w:r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нормативных правовых актов, содержащих сведения, составляющие государственную тайну, или сведения конфиденциального характера;</w:t>
      </w:r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нормативных правовых актов, которые не содержат положений, </w:t>
      </w:r>
      <w:r w:rsidRPr="00447318">
        <w:rPr>
          <w:sz w:val="28"/>
          <w:szCs w:val="28"/>
        </w:rPr>
        <w:t>пред</w:t>
      </w:r>
      <w:r w:rsidRPr="00447318">
        <w:rPr>
          <w:sz w:val="28"/>
          <w:szCs w:val="28"/>
        </w:rPr>
        <w:t>у</w:t>
      </w:r>
      <w:r w:rsidRPr="00447318">
        <w:rPr>
          <w:sz w:val="28"/>
          <w:szCs w:val="28"/>
        </w:rPr>
        <w:t xml:space="preserve">смотренных </w:t>
      </w:r>
      <w:hyperlink r:id="rId8" w:anchor="Par2" w:history="1">
        <w:r w:rsidRPr="00447318">
          <w:rPr>
            <w:rStyle w:val="a3"/>
            <w:color w:val="auto"/>
            <w:sz w:val="28"/>
            <w:szCs w:val="28"/>
            <w:u w:val="none"/>
          </w:rPr>
          <w:t>пунктом 2</w:t>
        </w:r>
      </w:hyperlink>
      <w:r>
        <w:rPr>
          <w:sz w:val="28"/>
          <w:szCs w:val="28"/>
        </w:rPr>
        <w:t xml:space="preserve"> настоящего Порядка;</w:t>
      </w:r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нормативных правовых актов, которыми признаются утратившими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лу нормативные правовые акты </w:t>
      </w:r>
      <w:r w:rsidR="008B5FF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447318">
        <w:rPr>
          <w:sz w:val="28"/>
          <w:szCs w:val="28"/>
        </w:rPr>
        <w:t>Шпаковского</w:t>
      </w:r>
      <w:r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Ставропольского края или их отдельные положения в случае, если такие проекты нормативных правовых актов не содержат положений,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смотренных </w:t>
      </w:r>
      <w:hyperlink r:id="rId9" w:anchor="Par2" w:history="1">
        <w:r w:rsidRPr="00447318">
          <w:rPr>
            <w:rStyle w:val="a3"/>
            <w:color w:val="auto"/>
            <w:sz w:val="28"/>
            <w:szCs w:val="28"/>
            <w:u w:val="none"/>
          </w:rPr>
          <w:t>пунктом 2</w:t>
        </w:r>
      </w:hyperlink>
      <w:r>
        <w:rPr>
          <w:sz w:val="28"/>
          <w:szCs w:val="28"/>
        </w:rPr>
        <w:t xml:space="preserve"> настоящего Порядка;</w:t>
      </w:r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нормативных правовых актов, которые вносят изменения в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щие нормативные правовые акты и не вводят новые обязанности и (или) ограничения для субъектов предпринимательской и инвестиционной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и (или) изменения содержания существующих обязанностей и ограничений, установленных действующими нормативными правовыми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тами.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Экспертиза нормативных правовых актов осуществляется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планом проведения администрацией района экспертизы нормативных правовых актов на соответствующий календарный год, утверждаемым пост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новлением администрации района (далее – план проведения экспертизы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мативных правовых актов).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Формирование плана проведения экспертизы нормативных правовых актов на очередной календарный год осуществляется в соответствии с поря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ком, утверждаемым правовым актом администрации района на основании предложений ответственных исполнителей по проведению экспертизы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мативного правового акта (далее – ответственный исполнитель).</w:t>
      </w:r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</w:t>
      </w:r>
      <w:r w:rsidR="008B5FFC">
        <w:rPr>
          <w:sz w:val="28"/>
          <w:szCs w:val="28"/>
        </w:rPr>
        <w:t>етственным исполнител</w:t>
      </w:r>
      <w:r w:rsidR="001417D1">
        <w:rPr>
          <w:sz w:val="28"/>
          <w:szCs w:val="28"/>
        </w:rPr>
        <w:t>ем</w:t>
      </w:r>
      <w:r w:rsidR="008B5FFC">
        <w:rPr>
          <w:sz w:val="28"/>
          <w:szCs w:val="28"/>
        </w:rPr>
        <w:t xml:space="preserve"> выступа</w:t>
      </w:r>
      <w:r w:rsidR="001417D1">
        <w:rPr>
          <w:sz w:val="28"/>
          <w:szCs w:val="28"/>
        </w:rPr>
        <w:t>е</w:t>
      </w:r>
      <w:r>
        <w:rPr>
          <w:sz w:val="28"/>
          <w:szCs w:val="28"/>
        </w:rPr>
        <w:t xml:space="preserve">т </w:t>
      </w:r>
      <w:r w:rsidR="008B5FFC">
        <w:rPr>
          <w:sz w:val="28"/>
          <w:szCs w:val="28"/>
        </w:rPr>
        <w:t>отдел и</w:t>
      </w:r>
      <w:r w:rsidR="001417D1">
        <w:rPr>
          <w:sz w:val="28"/>
          <w:szCs w:val="28"/>
        </w:rPr>
        <w:t>ли</w:t>
      </w:r>
      <w:r w:rsidR="008B5FFC">
        <w:rPr>
          <w:sz w:val="28"/>
          <w:szCs w:val="28"/>
        </w:rPr>
        <w:t xml:space="preserve"> структурн</w:t>
      </w:r>
      <w:r w:rsidR="001417D1">
        <w:rPr>
          <w:sz w:val="28"/>
          <w:szCs w:val="28"/>
        </w:rPr>
        <w:t>о</w:t>
      </w:r>
      <w:r w:rsidR="008B5FFC">
        <w:rPr>
          <w:sz w:val="28"/>
          <w:szCs w:val="28"/>
        </w:rPr>
        <w:t>е по</w:t>
      </w:r>
      <w:r w:rsidR="008B5FFC">
        <w:rPr>
          <w:sz w:val="28"/>
          <w:szCs w:val="28"/>
        </w:rPr>
        <w:t>д</w:t>
      </w:r>
      <w:r w:rsidR="008B5FFC">
        <w:rPr>
          <w:sz w:val="28"/>
          <w:szCs w:val="28"/>
        </w:rPr>
        <w:t>разделени</w:t>
      </w:r>
      <w:r w:rsidR="001417D1">
        <w:rPr>
          <w:sz w:val="28"/>
          <w:szCs w:val="28"/>
        </w:rPr>
        <w:t>е</w:t>
      </w:r>
      <w:r w:rsidR="008B5FFC">
        <w:rPr>
          <w:sz w:val="28"/>
          <w:szCs w:val="28"/>
        </w:rPr>
        <w:t xml:space="preserve"> администрации Шпаковского муниципального района Ставр</w:t>
      </w:r>
      <w:r w:rsidR="008B5FFC">
        <w:rPr>
          <w:sz w:val="28"/>
          <w:szCs w:val="28"/>
        </w:rPr>
        <w:t>о</w:t>
      </w:r>
      <w:r w:rsidR="008B5FFC">
        <w:rPr>
          <w:sz w:val="28"/>
          <w:szCs w:val="28"/>
        </w:rPr>
        <w:t>польского края (далее соответственно – отдел, подразделение)</w:t>
      </w:r>
      <w:r w:rsidR="001417D1">
        <w:rPr>
          <w:sz w:val="28"/>
          <w:szCs w:val="28"/>
        </w:rPr>
        <w:t>, ответстве</w:t>
      </w:r>
      <w:r w:rsidR="001417D1">
        <w:rPr>
          <w:sz w:val="28"/>
          <w:szCs w:val="28"/>
        </w:rPr>
        <w:t>н</w:t>
      </w:r>
      <w:r w:rsidR="001417D1">
        <w:rPr>
          <w:sz w:val="28"/>
          <w:szCs w:val="28"/>
        </w:rPr>
        <w:t>ный за реализацию нормативного правового акта, экспертизу которого пл</w:t>
      </w:r>
      <w:r w:rsidR="001417D1">
        <w:rPr>
          <w:sz w:val="28"/>
          <w:szCs w:val="28"/>
        </w:rPr>
        <w:t>а</w:t>
      </w:r>
      <w:r w:rsidR="001417D1">
        <w:rPr>
          <w:sz w:val="28"/>
          <w:szCs w:val="28"/>
        </w:rPr>
        <w:t>нируется провести</w:t>
      </w:r>
      <w:r>
        <w:rPr>
          <w:sz w:val="28"/>
          <w:szCs w:val="28"/>
        </w:rPr>
        <w:t>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Экспертиза нормативных правовых актов, не включенных в план проведения экспертизы нормативных правовых актов на соответствующий календарный год, проводится по поручению главы </w:t>
      </w:r>
      <w:r w:rsidR="008B5FF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47318">
        <w:rPr>
          <w:rFonts w:ascii="Times New Roman" w:hAnsi="Times New Roman" w:cs="Times New Roman"/>
          <w:sz w:val="28"/>
          <w:szCs w:val="28"/>
        </w:rPr>
        <w:t>Шпако</w:t>
      </w:r>
      <w:r w:rsidRPr="00447318">
        <w:rPr>
          <w:rFonts w:ascii="Times New Roman" w:hAnsi="Times New Roman" w:cs="Times New Roman"/>
          <w:sz w:val="28"/>
          <w:szCs w:val="28"/>
        </w:rPr>
        <w:t>в</w:t>
      </w:r>
      <w:r w:rsidRPr="00447318">
        <w:rPr>
          <w:rFonts w:ascii="Times New Roman" w:hAnsi="Times New Roman" w:cs="Times New Roman"/>
          <w:sz w:val="28"/>
          <w:szCs w:val="28"/>
        </w:rPr>
        <w:t>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Ставропольского края (далее – Глава </w:t>
      </w:r>
      <w:r w:rsidR="008B5FFC">
        <w:rPr>
          <w:rFonts w:ascii="Times New Roman" w:hAnsi="Times New Roman" w:cs="Times New Roman"/>
          <w:sz w:val="28"/>
          <w:szCs w:val="28"/>
        </w:rPr>
        <w:t>админ</w:t>
      </w:r>
      <w:r w:rsidR="008B5FFC">
        <w:rPr>
          <w:rFonts w:ascii="Times New Roman" w:hAnsi="Times New Roman" w:cs="Times New Roman"/>
          <w:sz w:val="28"/>
          <w:szCs w:val="28"/>
        </w:rPr>
        <w:t>и</w:t>
      </w:r>
      <w:r w:rsidR="008B5FFC">
        <w:rPr>
          <w:rFonts w:ascii="Times New Roman" w:hAnsi="Times New Roman" w:cs="Times New Roman"/>
          <w:sz w:val="28"/>
          <w:szCs w:val="28"/>
        </w:rPr>
        <w:t>страции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Проведение экспертизы нормативного правового акта осуществляе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ответственным исполнителем в срок, установленный утвержденным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ном проведения экспертизы нормативных правовых актов на соответству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щий календарный год или указанный в поручении Главы </w:t>
      </w:r>
      <w:r w:rsidR="008B5FF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ходе проведения экспертизы нормативного правового акта 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ственным исполнителем  проводятся публичные консультации.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организации публичных консультаций по нормативному правовому акту ответственный исполнитель обеспечивает размещение на</w:t>
      </w:r>
      <w:r w:rsidRPr="00447318">
        <w:rPr>
          <w:sz w:val="28"/>
          <w:szCs w:val="28"/>
        </w:rPr>
        <w:t xml:space="preserve"> </w:t>
      </w:r>
      <w:r w:rsidRPr="00447318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8B5FFC">
        <w:rPr>
          <w:rFonts w:ascii="Times New Roman" w:hAnsi="Times New Roman" w:cs="Times New Roman"/>
          <w:sz w:val="28"/>
          <w:szCs w:val="28"/>
        </w:rPr>
        <w:t>интернет-портале</w:t>
      </w:r>
      <w:r w:rsidRPr="0044731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47318">
        <w:rPr>
          <w:rFonts w:ascii="Times New Roman" w:hAnsi="Times New Roman" w:cs="Times New Roman"/>
          <w:bCs/>
          <w:sz w:val="28"/>
          <w:szCs w:val="28"/>
        </w:rPr>
        <w:t xml:space="preserve">Шпаковского </w:t>
      </w:r>
      <w:r w:rsidRPr="00447318">
        <w:rPr>
          <w:rFonts w:ascii="Times New Roman" w:hAnsi="Times New Roman" w:cs="Times New Roman"/>
          <w:sz w:val="28"/>
          <w:szCs w:val="28"/>
        </w:rPr>
        <w:t xml:space="preserve">муниципального района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(далее – официальный </w:t>
      </w:r>
      <w:r w:rsidR="008B5FFC">
        <w:rPr>
          <w:rFonts w:ascii="Times New Roman" w:hAnsi="Times New Roman" w:cs="Times New Roman"/>
          <w:sz w:val="28"/>
          <w:szCs w:val="28"/>
        </w:rPr>
        <w:t>интернет-портал</w:t>
      </w:r>
      <w:r>
        <w:rPr>
          <w:rFonts w:ascii="Times New Roman" w:hAnsi="Times New Roman" w:cs="Times New Roman"/>
          <w:sz w:val="28"/>
          <w:szCs w:val="28"/>
        </w:rPr>
        <w:t>) не позднее</w:t>
      </w:r>
      <w:r w:rsidR="00AC3E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за пять рабочих дней до дня начала проведения публичных консультаций уведомление 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ведении экспертизы нормативного правового акта и текст нормативного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вового акта с указанием срока начала и окончания проведения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принимаются замечания и предложения по нормативному правовому акту, и способа их представления.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Срок проведения публичных консультаций по нормативному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вовому акту устанавливается ответственным исполнителем, но не может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ставлять менее 30 календарных дней.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исполнитель в течение трех рабочих дней со дня окончания срока проведения публичных консультаций обязан рассмотреть все замечания и предложения по нормативному правовому акту, поступи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шие в установленный срок в связи с проведением публичных консультаций по нормативному правовому акту, и составить сводку замечаний и предл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жений с указанием сведений об их учете или причинах их отклонения,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рая подписывается руководителем ответственного исполнителя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ется лицам, представившим замечания и предложения по нормативному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вовому акту.</w:t>
      </w:r>
    </w:p>
    <w:p w:rsidR="000D1E25" w:rsidRDefault="000D1E25" w:rsidP="00FA49D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в течение срока проведения публичных консультаций по нормативному правовому акту замечаний и предложений не поступило, отдел эконом</w:t>
      </w:r>
      <w:r w:rsidR="00A910EF">
        <w:rPr>
          <w:rFonts w:ascii="Times New Roman" w:hAnsi="Times New Roman" w:cs="Times New Roman"/>
          <w:sz w:val="28"/>
          <w:szCs w:val="28"/>
        </w:rPr>
        <w:t xml:space="preserve">ического развития </w:t>
      </w:r>
      <w:r w:rsidR="005B6714">
        <w:rPr>
          <w:rFonts w:ascii="Times New Roman" w:hAnsi="Times New Roman" w:cs="Times New Roman"/>
          <w:sz w:val="28"/>
          <w:szCs w:val="28"/>
        </w:rPr>
        <w:t xml:space="preserve">администрации Шпаковского </w:t>
      </w:r>
      <w:proofErr w:type="spellStart"/>
      <w:r w:rsidR="005B6714">
        <w:rPr>
          <w:rFonts w:ascii="Times New Roman" w:hAnsi="Times New Roman" w:cs="Times New Roman"/>
          <w:sz w:val="28"/>
          <w:szCs w:val="28"/>
        </w:rPr>
        <w:t>муниципаль</w:t>
      </w:r>
      <w:r w:rsidR="00AC3E2A">
        <w:rPr>
          <w:rFonts w:ascii="Times New Roman" w:hAnsi="Times New Roman" w:cs="Times New Roman"/>
          <w:sz w:val="28"/>
          <w:szCs w:val="28"/>
        </w:rPr>
        <w:t>-</w:t>
      </w:r>
      <w:r w:rsidR="005B6714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="005B6714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(далее </w:t>
      </w:r>
      <w:r w:rsidR="00AC3E2A">
        <w:rPr>
          <w:rFonts w:ascii="Times New Roman" w:hAnsi="Times New Roman" w:cs="Times New Roman"/>
          <w:sz w:val="28"/>
          <w:szCs w:val="28"/>
        </w:rPr>
        <w:t>-</w:t>
      </w:r>
      <w:r w:rsidR="005B6714">
        <w:rPr>
          <w:rFonts w:ascii="Times New Roman" w:hAnsi="Times New Roman" w:cs="Times New Roman"/>
          <w:sz w:val="28"/>
          <w:szCs w:val="28"/>
        </w:rPr>
        <w:t xml:space="preserve"> отдел экономического развития) </w:t>
      </w:r>
      <w:r>
        <w:rPr>
          <w:rFonts w:ascii="Times New Roman" w:hAnsi="Times New Roman" w:cs="Times New Roman"/>
          <w:sz w:val="28"/>
          <w:szCs w:val="28"/>
        </w:rPr>
        <w:t>по предложению ответственного исполнителя в  течение трех рабочих дней со дня окончания срока проведения публичных консультаций по нормативному правовому акту обращается к организациям, целью деятельности которых является  защита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представление интересов субъектов предпринимательской и инвестиционной деятельности в Шпаковском районе Ставропольского края, с запросом информационно-аналитических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</w:t>
      </w:r>
      <w:r w:rsidR="00AC3E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риалов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реализации нормативного правового акта, в отношении которого проводится  экспертиза  нормативных правовых актов.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По результатам проведения публичных консультаций по нормати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ному правовому акту ответственный исполнитель составляет заключение о проведении экспертизы нормативного правового акта (далее - заключение).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указываются сведения: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нормативном правовом акте, в отношении которого проводится эк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пертиза нормативных правовых актов и источниках его официального опу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ликования;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выявленных положениях нормативного правового акта, необоснова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 затрудняющих осуществление предпринимательской и инвестиционной деятельности, или об отсутствии таких положений;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обосновании сделанных выводов;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проведенных публичных консультациях по нормативному правовому акту.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составляется ответственным исполнителем  в течение 10 рабочих дней со дня окончания срока проведения публичных консультаций по нормативному правовому акту и подписывается руководителем 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ственного исполнителя.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случае если по результатам проведения публичных консультаций по нормативному правовому акту сделан вывод о наличии в нормативном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вовом акте положений, необоснованно затрудняющих осуществление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принимательской и инвестиционной деятельности, ответственный исполн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 в течение 30 календарных дней со дня окончания срока проведения пу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личных консультаций по нормативному правовому акту осуществляет подг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товку в установленном порядке проекта нормативного правового акта о вн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сении изменений в нормативный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правовой акт либо 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нормативного правового акта или его отдельных положений.</w:t>
      </w:r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gramStart"/>
      <w:r>
        <w:rPr>
          <w:sz w:val="28"/>
          <w:szCs w:val="28"/>
        </w:rPr>
        <w:t>Ответственный исполнитель в течение двух рабочих дней со дня подписания заключения направляет его в отдел экономического развития для проведения экспертизы на предмет соблюдения ответственным исполнит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лем установленной настоящим Порядком процедуры проведения экспертизы нормативного правового акта и отсутствия в нормативном правовом акте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ложений, необоснованно затрудняющих осуществление предпринимател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ской и инвестиционной деятельности.</w:t>
      </w:r>
      <w:proofErr w:type="gramEnd"/>
    </w:p>
    <w:p w:rsidR="000D1E25" w:rsidRDefault="000D1E25" w:rsidP="00FA49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gramStart"/>
      <w:r>
        <w:rPr>
          <w:sz w:val="28"/>
          <w:szCs w:val="28"/>
        </w:rPr>
        <w:t>В случае если отделом экономического развития сделан вывод 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блюдении ответственным исполнителем установленной настоящим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ком процедуры проведения экспертизы нормативного правового акта и об отсутствии в нормативном правовом акте положений, необоснованно затру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няющих осуществление предпринимательской и инвестиционной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заключение в течение пяти рабочих дней со дня его поступления подп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сывается руководителем</w:t>
      </w:r>
      <w:r w:rsidR="000B2F00">
        <w:rPr>
          <w:sz w:val="28"/>
          <w:szCs w:val="28"/>
        </w:rPr>
        <w:t xml:space="preserve"> отдела экономического развития</w:t>
      </w:r>
      <w:r>
        <w:rPr>
          <w:sz w:val="28"/>
          <w:szCs w:val="28"/>
        </w:rPr>
        <w:t xml:space="preserve"> и направляется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ветственному исполнителю.</w:t>
      </w:r>
      <w:proofErr w:type="gramEnd"/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отделом экономического развития сделан вывод о том, что ответственным исполнителем не соблюдена установленная 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щим Порядком процедура проведения экспертизы нормативного правового акта и (или) выявлены положения, необоснованно затрудняющие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ление предпринимательской и инвестиционной деятельности, отдел экон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мического развития в течение 10 рабочих дней со дня поступления заключ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готовит и направляет ответственному исполнителю экспертное заключ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ние, в котором указываются замечания по процедуре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проведения экспертизы нормативного правового акта и (или) делается вывод о наличии в нормати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ном правовом акте положений, необоснованно затрудняющих осуществление предпринимательской и инвестиционной деятельности (далее - экспертное заключение).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Экспертное заключение подписывается руководителем</w:t>
      </w:r>
      <w:r w:rsidR="00D52C28">
        <w:rPr>
          <w:rFonts w:ascii="Times New Roman" w:hAnsi="Times New Roman" w:cs="Times New Roman"/>
          <w:sz w:val="28"/>
          <w:szCs w:val="28"/>
        </w:rPr>
        <w:t xml:space="preserve"> отдела экон</w:t>
      </w:r>
      <w:r w:rsidR="00D52C28">
        <w:rPr>
          <w:rFonts w:ascii="Times New Roman" w:hAnsi="Times New Roman" w:cs="Times New Roman"/>
          <w:sz w:val="28"/>
          <w:szCs w:val="28"/>
        </w:rPr>
        <w:t>о</w:t>
      </w:r>
      <w:r w:rsidR="00D52C28">
        <w:rPr>
          <w:rFonts w:ascii="Times New Roman" w:hAnsi="Times New Roman" w:cs="Times New Roman"/>
          <w:sz w:val="28"/>
          <w:szCs w:val="28"/>
        </w:rPr>
        <w:t>мического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 случае если в экспертном заключении содержатся только замеч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по процедуре проведения экспертизы нормативного правового акта,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ветственный исполнитель устраняет такие замечания и в течение двух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чих дней со дня их устранения повторно направляет заключение в отдел эк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номического развития для подписания.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в экспертном заключении содержится вывод о нал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чии в нормативном правовом акте положений, необоснованно затрудняющих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осуществление предпринимательской и инвестиционной деятельности,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ветственный исполнитель в целях исключения таких положений в течение 30 календарных дней со дня получения экспертного заключения осуществляет подготовку в установленном порядке проекта нормативного правового акта </w:t>
      </w:r>
      <w:r w:rsidR="004E795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Шпаковского муниципального района Ставропольского края о внесении изменений в нормативный правовой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 либо 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нормативного правового акта или его отдельных положений. В этот же срок ответственный исполнитель дорабатывает заключение 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вторно направляет его в отдел экономического развития для подписания.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исполнитель, несогласный с выводом о наличии в нормативном правовом акте положений, необоснованно затрудняющих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ществление предпринимательской и инвестиционной деятельности, сдела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 отделом экономического развития в экспертном заключении, в течение пяти рабочих дней со дня получения экспертного заключения готовит мот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вированное обоснование отсутствия в нормативном правовом акте полож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ний, необоснованно затрудняющих осуществление предпринимательской и инвестиционной деятельности, которое подписывается руководителем 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ственного исполнителя (далее - обоснование),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направляет его в отдел эк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номического развития вместе с заключением.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При наличии неурегулированных разногласий между ответстве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 исполнителем и отделом экономического развития вопрос о наличии (отсутствии) в правовом акте положений, необоснованно затрудняющих осуществление предпринимательской и инвестиционной деятельности, вын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сится на рассмотрение координационного совета по развитию малого и 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него предпринимательства в Шпаковском муниципальном районе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 (далее - координационный совет).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координационного совета, принятое не позднее 30 календа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ных дней со дня поступления в отдел экономического развития обоснования,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обязательно к исполнению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ответственным исполнителем и отделом эконом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ческого развития.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координационным советом вынесено решение о наличии в нормативном правовом акте положений, необоснованно затрудн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ющих осуществление предпринимательской и инвестиционной деятельности, и необходимости их исключения из нормативного правового акта, 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ственный исполнитель в течение 30 календарных дней со дня вынесения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кого решения осуществляет подготовку в установленном порядке проекта нормативного правового акта о внесении изменений в нормативный правовой акт либо о признании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нормативного правового акта или его отдельных положений, дорабатывает заключение и в течение двух рабочих дней со дня доработки заключения направляет его в отдел экономического развития для подписания.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В случае если координационным советом вынесено решение об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сутствии в нормативном правовом акте положений, необоснованно затру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няющих осуществление предпринимательской и инвестиционной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сти, отдел экономического развития в течение трех рабочих дней со дня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lastRenderedPageBreak/>
        <w:t>несения такого решения подписывает заключение и в течение двух рабочих дней со дня подписания заключения направляет его ответственному испо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нителю.</w:t>
      </w:r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со дня получения подписанного отделом экономического развития заключения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мещает его на официальном </w:t>
      </w:r>
      <w:r w:rsidR="004E795C">
        <w:rPr>
          <w:rFonts w:ascii="Times New Roman" w:hAnsi="Times New Roman" w:cs="Times New Roman"/>
          <w:sz w:val="28"/>
          <w:szCs w:val="28"/>
        </w:rPr>
        <w:t>интернет-портале</w:t>
      </w:r>
      <w:r w:rsidRPr="0044731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47318">
        <w:rPr>
          <w:rFonts w:ascii="Times New Roman" w:hAnsi="Times New Roman" w:cs="Times New Roman"/>
          <w:bCs/>
          <w:sz w:val="28"/>
          <w:szCs w:val="28"/>
        </w:rPr>
        <w:t xml:space="preserve">Шпаковского </w:t>
      </w:r>
      <w:r w:rsidRPr="00447318">
        <w:rPr>
          <w:rFonts w:ascii="Times New Roman" w:hAnsi="Times New Roman" w:cs="Times New Roman"/>
          <w:sz w:val="28"/>
          <w:szCs w:val="28"/>
        </w:rPr>
        <w:t>муниципального ра</w:t>
      </w:r>
      <w:r w:rsidRPr="00447318">
        <w:rPr>
          <w:rFonts w:ascii="Times New Roman" w:hAnsi="Times New Roman" w:cs="Times New Roman"/>
          <w:sz w:val="28"/>
          <w:szCs w:val="28"/>
        </w:rPr>
        <w:t>й</w:t>
      </w:r>
      <w:r w:rsidRPr="00447318">
        <w:rPr>
          <w:rFonts w:ascii="Times New Roman" w:hAnsi="Times New Roman" w:cs="Times New Roman"/>
          <w:sz w:val="28"/>
          <w:szCs w:val="28"/>
        </w:rPr>
        <w:t>она Ставропольского края</w:t>
      </w:r>
      <w:r w:rsidR="00D83EC0">
        <w:rPr>
          <w:rFonts w:ascii="Times New Roman" w:hAnsi="Times New Roman" w:cs="Times New Roman"/>
          <w:sz w:val="28"/>
          <w:szCs w:val="28"/>
        </w:rPr>
        <w:t xml:space="preserve"> </w:t>
      </w:r>
      <w:r w:rsidRPr="00447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_________.</w:t>
      </w:r>
      <w:proofErr w:type="gramEnd"/>
    </w:p>
    <w:p w:rsidR="000D1E25" w:rsidRDefault="000D1E25" w:rsidP="00FA4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Итоги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выполнения плана проведения экспертизы нормативных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вовых актов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соответствующий календарный год размещаются отделом экономического развития на официальном сайте в течение 30 календарных дней после окончания соответствующего календарного года.</w:t>
      </w:r>
    </w:p>
    <w:p w:rsidR="000D1E25" w:rsidRDefault="000D1E25" w:rsidP="000D1E2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49D6" w:rsidRDefault="00FA49D6" w:rsidP="00FA49D6">
      <w:pPr>
        <w:tabs>
          <w:tab w:val="left" w:pos="6240"/>
        </w:tabs>
        <w:spacing w:line="240" w:lineRule="exact"/>
        <w:rPr>
          <w:sz w:val="28"/>
          <w:szCs w:val="28"/>
        </w:rPr>
      </w:pPr>
    </w:p>
    <w:p w:rsidR="00FA49D6" w:rsidRDefault="00FA49D6" w:rsidP="00FA49D6">
      <w:pPr>
        <w:tabs>
          <w:tab w:val="left" w:pos="6240"/>
        </w:tabs>
        <w:spacing w:line="240" w:lineRule="exact"/>
        <w:rPr>
          <w:sz w:val="28"/>
          <w:szCs w:val="28"/>
        </w:rPr>
      </w:pPr>
    </w:p>
    <w:p w:rsidR="000362DE" w:rsidRDefault="000362DE" w:rsidP="000362D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45450E" w:rsidRDefault="0045450E">
      <w:pPr>
        <w:spacing w:after="200" w:line="276" w:lineRule="auto"/>
        <w:rPr>
          <w:sz w:val="28"/>
          <w:szCs w:val="28"/>
        </w:rPr>
      </w:pPr>
    </w:p>
    <w:sectPr w:rsidR="0045450E" w:rsidSect="00FA49D6">
      <w:headerReference w:type="default" r:id="rId10"/>
      <w:pgSz w:w="11906" w:h="16838"/>
      <w:pgMar w:top="1134" w:right="850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8D" w:rsidRDefault="005A048D" w:rsidP="005A048D">
      <w:r>
        <w:separator/>
      </w:r>
    </w:p>
  </w:endnote>
  <w:endnote w:type="continuationSeparator" w:id="0">
    <w:p w:rsidR="005A048D" w:rsidRDefault="005A048D" w:rsidP="005A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8D" w:rsidRDefault="005A048D" w:rsidP="005A048D">
      <w:r>
        <w:separator/>
      </w:r>
    </w:p>
  </w:footnote>
  <w:footnote w:type="continuationSeparator" w:id="0">
    <w:p w:rsidR="005A048D" w:rsidRDefault="005A048D" w:rsidP="005A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0097476"/>
      <w:docPartObj>
        <w:docPartGallery w:val="Page Numbers (Top of Page)"/>
        <w:docPartUnique/>
      </w:docPartObj>
    </w:sdtPr>
    <w:sdtEndPr/>
    <w:sdtContent>
      <w:p w:rsidR="00426B7F" w:rsidRDefault="00426B7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9BF">
          <w:rPr>
            <w:noProof/>
          </w:rPr>
          <w:t>6</w:t>
        </w:r>
        <w:r>
          <w:fldChar w:fldCharType="end"/>
        </w:r>
      </w:p>
    </w:sdtContent>
  </w:sdt>
  <w:p w:rsidR="00426B7F" w:rsidRDefault="00426B7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091"/>
    <w:multiLevelType w:val="hybridMultilevel"/>
    <w:tmpl w:val="962E0D5C"/>
    <w:lvl w:ilvl="0" w:tplc="049E9142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A191D"/>
    <w:multiLevelType w:val="multilevel"/>
    <w:tmpl w:val="FB0A4CF6"/>
    <w:lvl w:ilvl="0">
      <w:start w:val="1"/>
      <w:numFmt w:val="decimal"/>
      <w:lvlText w:val="%1."/>
      <w:lvlJc w:val="left"/>
      <w:pPr>
        <w:ind w:left="1035" w:hanging="360"/>
      </w:pPr>
    </w:lvl>
    <w:lvl w:ilvl="1">
      <w:start w:val="2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755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475" w:hanging="1800"/>
      </w:p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25"/>
    <w:rsid w:val="000362DE"/>
    <w:rsid w:val="000B2F00"/>
    <w:rsid w:val="000D1E25"/>
    <w:rsid w:val="00105212"/>
    <w:rsid w:val="001417D1"/>
    <w:rsid w:val="001849EA"/>
    <w:rsid w:val="001C6D05"/>
    <w:rsid w:val="00264261"/>
    <w:rsid w:val="002B2D85"/>
    <w:rsid w:val="002D0E6D"/>
    <w:rsid w:val="00310D88"/>
    <w:rsid w:val="00346B6B"/>
    <w:rsid w:val="003826DA"/>
    <w:rsid w:val="00420F5E"/>
    <w:rsid w:val="00426B7F"/>
    <w:rsid w:val="0045450E"/>
    <w:rsid w:val="004E795C"/>
    <w:rsid w:val="0050504F"/>
    <w:rsid w:val="0054398F"/>
    <w:rsid w:val="005A048D"/>
    <w:rsid w:val="005B6714"/>
    <w:rsid w:val="006369BF"/>
    <w:rsid w:val="00687785"/>
    <w:rsid w:val="006C21F2"/>
    <w:rsid w:val="00705973"/>
    <w:rsid w:val="0070607B"/>
    <w:rsid w:val="0071076C"/>
    <w:rsid w:val="00730CF4"/>
    <w:rsid w:val="00732381"/>
    <w:rsid w:val="0078444C"/>
    <w:rsid w:val="008B5A85"/>
    <w:rsid w:val="008B5FFC"/>
    <w:rsid w:val="008F1FB7"/>
    <w:rsid w:val="00A910EF"/>
    <w:rsid w:val="00AC3E2A"/>
    <w:rsid w:val="00AD3D9A"/>
    <w:rsid w:val="00B717E8"/>
    <w:rsid w:val="00C839A3"/>
    <w:rsid w:val="00CB1FC3"/>
    <w:rsid w:val="00D52C28"/>
    <w:rsid w:val="00D83EC0"/>
    <w:rsid w:val="00D957B1"/>
    <w:rsid w:val="00FA49D6"/>
    <w:rsid w:val="00FB2DC7"/>
    <w:rsid w:val="00FD4808"/>
    <w:rsid w:val="00FE6E2F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0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mana\Desktop\&#1055;&#1056;&#1040;&#1050;&#1058;&#1048;&#1050;&#1040;%20&#1054;&#1056;&#1042;%20&#1087;&#1086;%20&#1056;&#1086;&#1089;&#1089;&#1080;&#1080;\&#1057;&#1086;&#1074;&#1077;&#1090;&#1089;&#1082;&#1080;&#1081;%20&#1088;&#1072;&#1081;&#1086;&#108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2170</Words>
  <Characters>12372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13</cp:revision>
  <cp:lastPrinted>2015-12-16T12:49:00Z</cp:lastPrinted>
  <dcterms:created xsi:type="dcterms:W3CDTF">2015-12-16T07:34:00Z</dcterms:created>
  <dcterms:modified xsi:type="dcterms:W3CDTF">2015-12-18T11:33:00Z</dcterms:modified>
</cp:coreProperties>
</file>